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6" w:rsidRPr="005B2D36" w:rsidRDefault="005B2D36" w:rsidP="005B2D36">
      <w:pPr>
        <w:pStyle w:val="a5"/>
        <w:spacing w:line="360" w:lineRule="auto"/>
        <w:jc w:val="center"/>
        <w:rPr>
          <w:rFonts w:ascii="宋体" w:eastAsia="宋体" w:hAnsi="宋体" w:cs="宋体" w:hint="eastAsia"/>
          <w:b/>
          <w:sz w:val="36"/>
          <w:szCs w:val="36"/>
        </w:rPr>
      </w:pPr>
      <w:r w:rsidRPr="005B2D36">
        <w:rPr>
          <w:rFonts w:ascii="仿宋" w:eastAsia="仿宋" w:hAnsi="仿宋" w:hint="eastAsia"/>
          <w:b/>
          <w:sz w:val="36"/>
          <w:szCs w:val="36"/>
        </w:rPr>
        <w:t>建设质量强国，推动电商品牌走上世界</w:t>
      </w:r>
    </w:p>
    <w:p w:rsidR="005B2D36" w:rsidRDefault="005B2D36" w:rsidP="005B2D36">
      <w:pPr>
        <w:pStyle w:val="a5"/>
        <w:spacing w:line="360" w:lineRule="auto"/>
        <w:rPr>
          <w:rFonts w:ascii="宋体" w:eastAsia="宋体" w:hAnsi="宋体" w:cs="宋体" w:hint="eastAsia"/>
          <w:sz w:val="24"/>
          <w:szCs w:val="24"/>
        </w:rPr>
      </w:pP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刘平均：尊敬的各位来宾，女士们、先生们：</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首先我代表全国电子商务质量管理标准化技术委员会和中国品牌建设促进会向会议的召开致以热烈的祝贺！</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随着经济全球化、社会信息化的不</w:t>
      </w:r>
      <w:bookmarkStart w:id="0" w:name="_GoBack"/>
      <w:bookmarkEnd w:id="0"/>
      <w:r w:rsidRPr="00AD4A13">
        <w:rPr>
          <w:rFonts w:ascii="宋体" w:eastAsia="宋体" w:hAnsi="宋体" w:cs="宋体" w:hint="eastAsia"/>
          <w:sz w:val="24"/>
          <w:szCs w:val="24"/>
        </w:rPr>
        <w:t>断深入，互联网对人类社会进步发挥出至关重要的作用。党的十九大提出要建设网络强国，推动互联网、大数据、人工智能和实体经济深度融合。中国已全面进入互联网时代，电子商务作为互联网的重要组成部分，已成为拉动经济增长的新动能、助力供给侧结构性改革的新业态、服务居民生活消费的新方式。伴随电子商务的快速发展，也出现了销售假冒伪劣商品、虚假宣传、消费欺诈、侵犯知识产权、个人信息泄露等问题。网络诚信已成为事关国家安全、社会稳定、经济发展的重大问题。2017年3月，十二届全国政协俞正声主席亲自主持召开了双周协商座谈会， 17位委员和专家学者就"优化电子商务监管"建言献策。国家质检总局、国家工商总局、</w:t>
      </w:r>
      <w:proofErr w:type="gramStart"/>
      <w:r w:rsidRPr="00AD4A13">
        <w:rPr>
          <w:rFonts w:ascii="宋体" w:eastAsia="宋体" w:hAnsi="宋体" w:cs="宋体" w:hint="eastAsia"/>
          <w:sz w:val="24"/>
          <w:szCs w:val="24"/>
        </w:rPr>
        <w:t>中央网信办</w:t>
      </w:r>
      <w:proofErr w:type="gramEnd"/>
      <w:r w:rsidRPr="00AD4A13">
        <w:rPr>
          <w:rFonts w:ascii="宋体" w:eastAsia="宋体" w:hAnsi="宋体" w:cs="宋体" w:hint="eastAsia"/>
          <w:sz w:val="24"/>
          <w:szCs w:val="24"/>
        </w:rPr>
        <w:t>、商务部、国家税务总局等相关负责同志发言。我作为电子商务质量管理标准化技术委员会的主任委员，提出了《建立电子商务质量管理标准体系》的提案，并从电子商务标准化建设的角度，在会上作了发言。会议建议将从健全法律，依法管网；转变思维，以网管网；合理定责，共同管网；夯实基础，强化支撑等四个方面优化电子商务监管，促进电子商务的健康发展。</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下面，我围绕电子商务和品牌的建设讲以下几点建议：</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一、我国电子商务存在的主要问题</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2012至2016年，我国电子商务交易额由8</w:t>
      </w:r>
      <w:proofErr w:type="gramStart"/>
      <w:r w:rsidRPr="00AD4A13">
        <w:rPr>
          <w:rFonts w:ascii="宋体" w:eastAsia="宋体" w:hAnsi="宋体" w:cs="宋体" w:hint="eastAsia"/>
          <w:sz w:val="24"/>
          <w:szCs w:val="24"/>
        </w:rPr>
        <w:t>万亿</w:t>
      </w:r>
      <w:proofErr w:type="gramEnd"/>
      <w:r w:rsidRPr="00AD4A13">
        <w:rPr>
          <w:rFonts w:ascii="宋体" w:eastAsia="宋体" w:hAnsi="宋体" w:cs="宋体" w:hint="eastAsia"/>
          <w:sz w:val="24"/>
          <w:szCs w:val="24"/>
        </w:rPr>
        <w:t>增长至26</w:t>
      </w:r>
      <w:proofErr w:type="gramStart"/>
      <w:r w:rsidRPr="00AD4A13">
        <w:rPr>
          <w:rFonts w:ascii="宋体" w:eastAsia="宋体" w:hAnsi="宋体" w:cs="宋体" w:hint="eastAsia"/>
          <w:sz w:val="24"/>
          <w:szCs w:val="24"/>
        </w:rPr>
        <w:t>万亿</w:t>
      </w:r>
      <w:proofErr w:type="gramEnd"/>
      <w:r w:rsidRPr="00AD4A13">
        <w:rPr>
          <w:rFonts w:ascii="宋体" w:eastAsia="宋体" w:hAnsi="宋体" w:cs="宋体" w:hint="eastAsia"/>
          <w:sz w:val="24"/>
          <w:szCs w:val="24"/>
        </w:rPr>
        <w:t>，年均增长34%，对社会消费品零售总额的贡献率达到30%，直接和间接带动就业3700万人。世界范围内，我国电子商务用户数、成交额、占社会零售总额比例都超过美国。据预测，到2020年，我国电子商务规模将达到美国、英国、德国、日本和法国电商市场规模的总和。然而，我国电子商务在高速发展的同时，也存在四个较为突出的问题：一是诚信发展问题。消费者对网络贸易销售假劣商品、以次充好等问题反应强烈，存在侵犯知识产权和消费者权益等行为。二是监管不到位问题。实体工业、商业质量管理标准体系难以适应电子商务贸易。电子商务质量管理标</w:t>
      </w:r>
      <w:r w:rsidRPr="00AD4A13">
        <w:rPr>
          <w:rFonts w:ascii="宋体" w:eastAsia="宋体" w:hAnsi="宋体" w:cs="宋体" w:hint="eastAsia"/>
          <w:sz w:val="24"/>
          <w:szCs w:val="24"/>
        </w:rPr>
        <w:lastRenderedPageBreak/>
        <w:t>准缺失，存在假冒伪劣商品，违法行为查处源头追溯困难，取证手段不足，消费者</w:t>
      </w:r>
      <w:proofErr w:type="gramStart"/>
      <w:r w:rsidRPr="00AD4A13">
        <w:rPr>
          <w:rFonts w:ascii="宋体" w:eastAsia="宋体" w:hAnsi="宋体" w:cs="宋体" w:hint="eastAsia"/>
          <w:sz w:val="24"/>
          <w:szCs w:val="24"/>
        </w:rPr>
        <w:t>维权难等</w:t>
      </w:r>
      <w:proofErr w:type="gramEnd"/>
      <w:r w:rsidRPr="00AD4A13">
        <w:rPr>
          <w:rFonts w:ascii="宋体" w:eastAsia="宋体" w:hAnsi="宋体" w:cs="宋体" w:hint="eastAsia"/>
          <w:sz w:val="24"/>
          <w:szCs w:val="24"/>
        </w:rPr>
        <w:t>问题。三是跨境网络贸易问题。跨境电商方面，存在国家之间的政策、法规、标准差异等问题。四是世界各国纷纷抢占电子商务国际标准话语权。2015年，法国提案成立"网络声誉"国际标委会（ISO/TC290）并成功担任秘书国，我国缺少在电子商务方面国际标准制订的话语权。</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二、建立电子商务质量管理国家标准体系</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推动实施电子商务领域标准化战略，促进电子商务健康快速发展，经国家标准化管理委员会批准，"全国电子商务质量管理标准化技术委员会"（SAC/TC563）于2016年4月正式成立，两年来，标委会围绕保障消费者权益、以消费者网络贸易维权为重点，研究制订了7项国家标准，目前已有《电子商务质量管理 术语》、《电子商务平台商家入驻审核规范》、《电子商务平台产品信息展示要求》、《电子商务交易产品可追溯性通用规范》等4项国家推荐性标准正式批准发布，《电子商务商户实名制规范》强制性国家标准，（这七项标准有一项是强制性的，是由公安部和国家质检总局沟通推出的强制性国家标准），和另外两项推荐性标准正在标准草案的征求意见阶段。4月13日，刚刚在浙江杭州召开了第三次全体会议，计划三年内再研究制订15项电子商务国家标准，基本建立优化电子商务质量监管的国家标准体系，促进我国电子商务健康、稳步发展。</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三、争取电子商务国际主导地位和话语权</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（一）积极争取成立国际标准化组织电子商务相关领域技术委员会。</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习近平总书记明确指出：谁掌握了国际标准的话语权，谁就掌握了国际市场的主动权。目前，我国已成为全球电子商务交易第一大国，随着国家"互联网+"、"一带一路"等战略的实施，要争取创造有利于电子商务发展的国际环境，抢占电子商务国际标准研制的主导地位，获取更多的国际话语权。我国正在协调美国、法国等标准化机构，通过多次交流和讨论，在多方专家共同研究的基础上，形成了"建议成立国际标准化组织电子商务交易保障技术委员会"的中法联合提案，并已提交国际标准化组织（ISO），中国申请担任秘书国。目前已进入世界各国投票阶段，获得三分之二支持后，还要进行15个技术局成员国家投票，仍需获得三分之二以上的赞成票，联合提案才能获得批准通过。希望在座各位献计献策，形成获取国际话语权的合力，共同推动我国电子商务事业稳步引领全球。</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lastRenderedPageBreak/>
        <w:t xml:space="preserve">    （二）研究电子商务经贸发展理论。</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每一个国际标准化组织的新技术领域，都离不开科研成果和理论基础的创新，每一项国际标准的制订和颁布都离不开理论基础作为技术支撑。国际标准化组织品牌评价技术委员会（ISO/TC289）于2014年批准成立，在研制相关国际标准的过程中，各国专家意见不一，争论了3年仍未达成一致。2016年，以"五要素"为核心的《品牌价值发展理论》统一了世界各国专家的思想，在去年奥地利第四次全体会议上，通过了品牌评价主导国际标准草案（</w:t>
      </w:r>
      <w:proofErr w:type="gramStart"/>
      <w:r w:rsidRPr="00AD4A13">
        <w:rPr>
          <w:rFonts w:ascii="宋体" w:eastAsia="宋体" w:hAnsi="宋体" w:cs="宋体" w:hint="eastAsia"/>
          <w:sz w:val="24"/>
          <w:szCs w:val="24"/>
        </w:rPr>
        <w:t>主标准</w:t>
      </w:r>
      <w:proofErr w:type="gramEnd"/>
      <w:r w:rsidRPr="00AD4A13">
        <w:rPr>
          <w:rFonts w:ascii="宋体" w:eastAsia="宋体" w:hAnsi="宋体" w:cs="宋体" w:hint="eastAsia"/>
          <w:sz w:val="24"/>
          <w:szCs w:val="24"/>
        </w:rPr>
        <w:t>就这一个）。3月15日世界各国投票结束，获得支持，没有反对票。</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我们要以开拓创新为指导思想，立足于现代科技、信息技术，研究电子商务经贸发展理论，为确保我国电子商务世界第一大国提供理论支撑，为研制电子商务领域国际标准奠定基础。</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四、建设质量强国，中国电子商务集群品牌走上世界</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习近平总书记在党的十九大报告中</w:t>
      </w:r>
      <w:proofErr w:type="gramStart"/>
      <w:r w:rsidRPr="00AD4A13">
        <w:rPr>
          <w:rFonts w:ascii="宋体" w:eastAsia="宋体" w:hAnsi="宋体" w:cs="宋体" w:hint="eastAsia"/>
          <w:sz w:val="24"/>
          <w:szCs w:val="24"/>
        </w:rPr>
        <w:t>作出</w:t>
      </w:r>
      <w:proofErr w:type="gramEnd"/>
      <w:r w:rsidRPr="00AD4A13">
        <w:rPr>
          <w:rFonts w:ascii="宋体" w:eastAsia="宋体" w:hAnsi="宋体" w:cs="宋体" w:hint="eastAsia"/>
          <w:sz w:val="24"/>
          <w:szCs w:val="24"/>
        </w:rPr>
        <w:t>了建设质量强国的重要指示。李克强总理在政府工作报告中明确指出我国经济发展进入了质量经济阶段。高质量发展已经成为我国当前和今后一个时期社会经济发展的根本要求。目前，我国进入高质量发展阶段已经具备四个方面的基础：一是历史上我国拥有三大民族品牌：茶叶、丝绸、陶瓷，通过丝绸之路走向世界，风靡全球，具有广泛的国际影响。二是经过30多年质量管理工作的不断加强，我国的产品质量抽查合格率从80年代的70%稳步提升到现在的90%以上，我国质量总体水平已经达到中等发达国家的水平。三是我国拥有一大批具有国际一流水平的企业和品牌，如中国高铁，三大核心技术（电气自动化、轮轨技术、</w:t>
      </w:r>
      <w:proofErr w:type="gramStart"/>
      <w:r w:rsidRPr="00AD4A13">
        <w:rPr>
          <w:rFonts w:ascii="宋体" w:eastAsia="宋体" w:hAnsi="宋体" w:cs="宋体" w:hint="eastAsia"/>
          <w:sz w:val="24"/>
          <w:szCs w:val="24"/>
        </w:rPr>
        <w:t>列控技术</w:t>
      </w:r>
      <w:proofErr w:type="gramEnd"/>
      <w:r w:rsidRPr="00AD4A13">
        <w:rPr>
          <w:rFonts w:ascii="宋体" w:eastAsia="宋体" w:hAnsi="宋体" w:cs="宋体" w:hint="eastAsia"/>
          <w:sz w:val="24"/>
          <w:szCs w:val="24"/>
        </w:rPr>
        <w:t>），350公里/每小时的速度世界第一，还有中国核电、中国消费类电子产品等都是全球领先水平。四是我国在产品品牌、地理标志区域品牌以及旅游城市品牌等方面具有较为明显的国际优势，如我国的贵州茅台、武夷岩茶、特色小镇等。因此，我认为我国已处在质量经济的中高级阶段。</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国建设质量强国目前面临的主要问题就是假冒伪劣长期屡禁不止，企业缺少自主创新的内在动力，中国产品出口国际被称为"中国假冒"，消费者对国产品牌不信任。假冒伪劣和侵犯知识产权存在谋取暴利行为，光靠罚款解决不了问题，要学习国外先进做法。2003年我去南美考察，得知智利有一条非常严厉的法律，</w:t>
      </w:r>
      <w:r w:rsidRPr="00AD4A13">
        <w:rPr>
          <w:rFonts w:ascii="宋体" w:eastAsia="宋体" w:hAnsi="宋体" w:cs="宋体" w:hint="eastAsia"/>
          <w:sz w:val="24"/>
          <w:szCs w:val="24"/>
        </w:rPr>
        <w:lastRenderedPageBreak/>
        <w:t>法规从市场准入为切入点，规定一旦发现有销售假冒伪劣行为，三代以内不允许经商，通过这样一条限制市场准入的办法，使假冒伪劣得以根治。我强烈呼吁，为了维护自主创新良好的市场环境，为了中国产品、中国品牌的国内外声誉，打假治</w:t>
      </w:r>
      <w:proofErr w:type="gramStart"/>
      <w:r w:rsidRPr="00AD4A13">
        <w:rPr>
          <w:rFonts w:ascii="宋体" w:eastAsia="宋体" w:hAnsi="宋体" w:cs="宋体" w:hint="eastAsia"/>
          <w:sz w:val="24"/>
          <w:szCs w:val="24"/>
        </w:rPr>
        <w:t>劣仍需用</w:t>
      </w:r>
      <w:proofErr w:type="gramEnd"/>
      <w:r w:rsidRPr="00AD4A13">
        <w:rPr>
          <w:rFonts w:ascii="宋体" w:eastAsia="宋体" w:hAnsi="宋体" w:cs="宋体" w:hint="eastAsia"/>
          <w:sz w:val="24"/>
          <w:szCs w:val="24"/>
        </w:rPr>
        <w:t>重拳。我们要动员社会力量共同发力，严厉打击假冒伪劣和侵权行为，努力创造公平竞争的市场环境，精心培育中外消费者认可和喜爱的"中国品牌"。我国一旦根本遏制假冒伪劣的泛滥，中国将从质量经济阶段跨入品牌经济时代。</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（一）我国品牌发展存在的问题。</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据统计，发达国家20％的强势品牌占据了全球80％的市场份额，国际市场已由价格竞争、质量竞争上升到品牌的竞争。美国依靠强</w:t>
      </w:r>
      <w:proofErr w:type="gramStart"/>
      <w:r w:rsidRPr="00AD4A13">
        <w:rPr>
          <w:rFonts w:ascii="宋体" w:eastAsia="宋体" w:hAnsi="宋体" w:cs="宋体" w:hint="eastAsia"/>
          <w:sz w:val="24"/>
          <w:szCs w:val="24"/>
        </w:rPr>
        <w:t>强</w:t>
      </w:r>
      <w:proofErr w:type="gramEnd"/>
      <w:r w:rsidRPr="00AD4A13">
        <w:rPr>
          <w:rFonts w:ascii="宋体" w:eastAsia="宋体" w:hAnsi="宋体" w:cs="宋体" w:hint="eastAsia"/>
          <w:sz w:val="24"/>
          <w:szCs w:val="24"/>
        </w:rPr>
        <w:t>联合，做大做强企业集团，几十年来，走出了垄断国际品牌经济的成功之路。世界品牌百强榜中，美国一直拥有50个以上的国际知名品牌（去年是52个国际知名品牌）。德国依靠持续的技术创新，走出了德国制造百年不衰的成功之路。世界品牌百强中，德国长期居世界第2位（进入10个）。改革开放40年来，我国社会经济发展虽取得了巨大的成就，但我国的品牌建设相对滞后，世界百强榜中仅华为和联想两家企业，且排名比较靠后，是典型的制造大国、品牌弱国。我国品牌建设主要存在六个方面的问题：一是我国中小型民营企业小而散，全国二万个茶叶企业的总量仅相当于一个英国立顿红茶的经济总量。而大型国有企业，由于管理体制机制的限制，很难实现强</w:t>
      </w:r>
      <w:proofErr w:type="gramStart"/>
      <w:r w:rsidRPr="00AD4A13">
        <w:rPr>
          <w:rFonts w:ascii="宋体" w:eastAsia="宋体" w:hAnsi="宋体" w:cs="宋体" w:hint="eastAsia"/>
          <w:sz w:val="24"/>
          <w:szCs w:val="24"/>
        </w:rPr>
        <w:t>强</w:t>
      </w:r>
      <w:proofErr w:type="gramEnd"/>
      <w:r w:rsidRPr="00AD4A13">
        <w:rPr>
          <w:rFonts w:ascii="宋体" w:eastAsia="宋体" w:hAnsi="宋体" w:cs="宋体" w:hint="eastAsia"/>
          <w:sz w:val="24"/>
          <w:szCs w:val="24"/>
        </w:rPr>
        <w:t>联合、做大做强；二是我国对知识产权的保护力度不够，企业缺乏自主创新的积极性，企业的核心竞争力与世界一流企业相比还有一定的差距；三是长期以来，我国假冒伪劣产品屡禁不止，消费者对国产品牌缺乏信任；四是我国缺少国际知名品牌，产品多处在全球价值链"微笑曲线"的底端，产品附加值不高；五是企业和市场缺乏正能量品牌引导，导致我国消费者大量购买国外商品。六是国际品牌价值评价科学性不够，中国缺少品牌评价国际话语权。</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（二）我国品牌评价取得国际突破。</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当前国际领域品牌价值评科学性不够。一是不分产业，不分行业，品牌价值评价缺乏可比性；二是仅有一个财务指标作依据，评价指标不完善。2012年，中国率先提出了品牌价值除"有形资产"外，还应包含"质量"和"服务"两个指，美国和德国两个品牌大国同意中国提出的意见并分别补充了"无形资产"和"技术创</w:t>
      </w:r>
      <w:r w:rsidRPr="00AD4A13">
        <w:rPr>
          <w:rFonts w:ascii="宋体" w:eastAsia="宋体" w:hAnsi="宋体" w:cs="宋体" w:hint="eastAsia"/>
          <w:sz w:val="24"/>
          <w:szCs w:val="24"/>
        </w:rPr>
        <w:lastRenderedPageBreak/>
        <w:t>新"两个指标。经过两年多的深入交流，中、美、德三个国家共同创造的品牌价值由"质量、服务、技术创新、有形资产、无形资产"组成的"五要素"理论，得到世界各国的认可与支持。</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在此基础上，中国和美国联合向国际标准化组织（ISO）提交了"关于成立国际标准化组织品牌评价技术委员会"的联合提案，2013年，提案分别经过了国际标准化组织各成员国家为期3个月和15个技术局成员国为期1个月的投票，分别以95.6%和100%的赞成票获得支持。2014年1月8日，ISO中央秘书处正式批准成立"品牌评价国际标准化技术委员会（ISO/TC289）"，中国担任秘书国，秘书处设在中国品牌建设促进会。</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目前，由中国和奥地利牵头，会同12个成员国家共同研究制定的《品牌评价 基础和原则》国际标准已顺利通过世界各成员国投票，（也就是说建标委会要全世界投标，标准也要165个成员国家进行投票）。计划于今年年底正式发布，这将为全球品牌价值评价的科学性、公正性、标准一致性发挥重要作用，为我国掌握品牌评价国际话语权迈出坚实的一步。</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（三）中国特色品牌评价机制基本建立。</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我国成功推动国际标准化组织成立了品牌评价技术委员会并担任</w:t>
      </w:r>
      <w:proofErr w:type="gramStart"/>
      <w:r w:rsidRPr="00AD4A13">
        <w:rPr>
          <w:rFonts w:ascii="宋体" w:eastAsia="宋体" w:hAnsi="宋体" w:cs="宋体" w:hint="eastAsia"/>
          <w:sz w:val="24"/>
          <w:szCs w:val="24"/>
        </w:rPr>
        <w:t>秘书国</w:t>
      </w:r>
      <w:proofErr w:type="gramEnd"/>
      <w:r w:rsidRPr="00AD4A13">
        <w:rPr>
          <w:rFonts w:ascii="宋体" w:eastAsia="宋体" w:hAnsi="宋体" w:cs="宋体" w:hint="eastAsia"/>
          <w:sz w:val="24"/>
          <w:szCs w:val="24"/>
        </w:rPr>
        <w:t>之后，2014年6月，国务院在《关于加快发展生产性服务业 促进产业结构调整升级的指导意见》（国发〔2014〕26号）中，明确要求推动形成具有中国特色的品牌价值评价机制。在国家领导人、国家质检总局等部门的指导下，遵循 "名牌要在市场竞争中产生，名牌最终要被消费者认可"的基本原则，中国品牌建设促进会于2013以来连续开展了4次公益性的品牌价值评价发布工作，受到社会各界的欢迎和支持。经过几年的探索和实践，我国初步形成了"科学、公正、公开、公认"的品牌评价机制。科学即以"五要素"为基础，进行综合评价；公正即品牌评价发布是</w:t>
      </w:r>
      <w:proofErr w:type="gramStart"/>
      <w:r w:rsidRPr="00AD4A13">
        <w:rPr>
          <w:rFonts w:ascii="宋体" w:eastAsia="宋体" w:hAnsi="宋体" w:cs="宋体" w:hint="eastAsia"/>
          <w:sz w:val="24"/>
          <w:szCs w:val="24"/>
        </w:rPr>
        <w:t>国家公益</w:t>
      </w:r>
      <w:proofErr w:type="gramEnd"/>
      <w:r w:rsidRPr="00AD4A13">
        <w:rPr>
          <w:rFonts w:ascii="宋体" w:eastAsia="宋体" w:hAnsi="宋体" w:cs="宋体" w:hint="eastAsia"/>
          <w:sz w:val="24"/>
          <w:szCs w:val="24"/>
        </w:rPr>
        <w:t>行为，对申报企业全部免费。目的是宣传中国品牌正能量，引导市场，服务消费需求；公开是从申报到</w:t>
      </w:r>
      <w:proofErr w:type="gramStart"/>
      <w:r w:rsidRPr="00AD4A13">
        <w:rPr>
          <w:rFonts w:ascii="宋体" w:eastAsia="宋体" w:hAnsi="宋体" w:cs="宋体" w:hint="eastAsia"/>
          <w:sz w:val="24"/>
          <w:szCs w:val="24"/>
        </w:rPr>
        <w:t>发布全</w:t>
      </w:r>
      <w:proofErr w:type="gramEnd"/>
      <w:r w:rsidRPr="00AD4A13">
        <w:rPr>
          <w:rFonts w:ascii="宋体" w:eastAsia="宋体" w:hAnsi="宋体" w:cs="宋体" w:hint="eastAsia"/>
          <w:sz w:val="24"/>
          <w:szCs w:val="24"/>
        </w:rPr>
        <w:t>流程向社会公开，接受社会的监督；公认是以国家标准、国际标准为评价准则，评价结果得到全社会和全球的认可。</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我国在品牌评价实践中实现了四个方面的创新。一是形成了科学的品牌价值评价"五要素"理论；二是实施分类评价，按照国际分类法开展了同类产品品牌价值评</w:t>
      </w:r>
      <w:r w:rsidRPr="00AD4A13">
        <w:rPr>
          <w:rFonts w:ascii="宋体" w:eastAsia="宋体" w:hAnsi="宋体" w:cs="宋体" w:hint="eastAsia"/>
          <w:sz w:val="24"/>
          <w:szCs w:val="24"/>
        </w:rPr>
        <w:lastRenderedPageBreak/>
        <w:t>价；三是开展了地理标志保护产品的区域品牌评价；四是以发明专利为切入点，对自主创新企业的品牌开展价值评价。</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（四）国家批准设立"中国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2017年4月24日，经国务院批准将每年5月10日确定为"中国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"，目的旨在提升全社会品牌意识，培育、宣传我国品牌正能量。今年，</w:t>
      </w:r>
      <w:proofErr w:type="gramStart"/>
      <w:r w:rsidRPr="00AD4A13">
        <w:rPr>
          <w:rFonts w:ascii="宋体" w:eastAsia="宋体" w:hAnsi="宋体" w:cs="宋体" w:hint="eastAsia"/>
          <w:sz w:val="24"/>
          <w:szCs w:val="24"/>
        </w:rPr>
        <w:t>国家发改委</w:t>
      </w:r>
      <w:proofErr w:type="gramEnd"/>
      <w:r w:rsidRPr="00AD4A13">
        <w:rPr>
          <w:rFonts w:ascii="宋体" w:eastAsia="宋体" w:hAnsi="宋体" w:cs="宋体" w:hint="eastAsia"/>
          <w:sz w:val="24"/>
          <w:szCs w:val="24"/>
        </w:rPr>
        <w:t>等7个部委将联合主办"中国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"系列活动，活动期间将发布"中国品牌百强榜"，要让消费者不仅通过"3.15消费者权益日"知道哪些产品不好，免受假冒伪劣的侵害，更要让消费者通过"5.10中国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知道，中国还有很多优秀的品牌，如我国拥有一批产品质量达到国际先进水平的奶业企业，日本的智能马桶多数都是由中国企业生产制造，了解了这些，消费者就不会盲目抢购洋奶粉、更不会去日本买马桶盖，从而提升民族自信，推动我国供需结构的产业升级和供给侧改革，让众多的中国优秀品牌满足国内外消费需求。</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（五）培育具有世界优势的中国集群品牌。</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习近平总书记在十九大报告中提出，要促进我国产业迈向全球价值链中高端，培育若干世界级先进制造业集群。根据我国优势产业，将培育打造50个左右的集群品牌，如中国高铁、中国核电、中国航天、中国水电、中国陶瓷、中国丝绸、中国茶叶、中国稻香米、中国白酒、中华养生保健产品、中国消费类电子产品等。通过集群合力，代表国家形象走向世界，最终实现我国的集群品牌和欧美的集团品牌共同发展。联盟成员可以使用"中国品牌联盟标志"参与国内外市场竞争，提高知名度，拓展国内外市场份额。建议由我国电子商务相关行业协会或龙头企业牵头研究组建"中国电子商务集群品牌"联盟，通过研究制定并共同执行具有国际先进水平的团体标准，提升电子商务产业总体水平，实现我国电子商务大国向电子商务强国的转变。根据目前联盟筹备进展情况，今年5月10日"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"，拟宣布成立中国茶叶、中国白酒、中国调味品、中国稻香米、中国养生保健等5个集群品牌联盟。</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（六）成立世界品牌联盟。</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为进一步巩固TC289</w:t>
      </w:r>
      <w:proofErr w:type="gramStart"/>
      <w:r w:rsidRPr="00AD4A13">
        <w:rPr>
          <w:rFonts w:ascii="宋体" w:eastAsia="宋体" w:hAnsi="宋体" w:cs="宋体" w:hint="eastAsia"/>
          <w:sz w:val="24"/>
          <w:szCs w:val="24"/>
        </w:rPr>
        <w:t>秘书国</w:t>
      </w:r>
      <w:proofErr w:type="gramEnd"/>
      <w:r w:rsidRPr="00AD4A13">
        <w:rPr>
          <w:rFonts w:ascii="宋体" w:eastAsia="宋体" w:hAnsi="宋体" w:cs="宋体" w:hint="eastAsia"/>
          <w:sz w:val="24"/>
          <w:szCs w:val="24"/>
        </w:rPr>
        <w:t>的地位，切实掌握品牌评价的国际话语权，培育世界级的中国品牌，拟发起成立全球性非营利组织"世界品牌联盟"。联盟以品牌促进可持续发展为核心理念，以提升品牌价值、服务品牌消费为目标，不断加强</w:t>
      </w:r>
      <w:r w:rsidRPr="00AD4A13">
        <w:rPr>
          <w:rFonts w:ascii="宋体" w:eastAsia="宋体" w:hAnsi="宋体" w:cs="宋体" w:hint="eastAsia"/>
          <w:sz w:val="24"/>
          <w:szCs w:val="24"/>
        </w:rPr>
        <w:lastRenderedPageBreak/>
        <w:t>品牌领域的国际交流，分享经验、共同发展。联盟将广泛征集国内外知名品牌作为会员，希望互联网、电子商务领域能够有一批企业成为世界品牌联盟成员。推动全球电子商务贸易线上线下共同发展，造福人类。（这次百强我来之前主持会议研究评价结果，我一看很惊讶，中国的首次百强榜的名单第一名是腾讯，第二名是阿里，第三名才是中国工商银行，这有点出乎我的预料，这就说明中国电子商务的经济发展已经引领了中国经济的新发展。所以我们组建中国电子商务基准品牌联盟是非常具有重要意义的。5月9号将在中国</w:t>
      </w:r>
      <w:proofErr w:type="gramStart"/>
      <w:r w:rsidRPr="00AD4A13">
        <w:rPr>
          <w:rFonts w:ascii="宋体" w:eastAsia="宋体" w:hAnsi="宋体" w:cs="宋体" w:hint="eastAsia"/>
          <w:sz w:val="24"/>
          <w:szCs w:val="24"/>
        </w:rPr>
        <w:t>品牌日</w:t>
      </w:r>
      <w:proofErr w:type="gramEnd"/>
      <w:r w:rsidRPr="00AD4A13">
        <w:rPr>
          <w:rFonts w:ascii="宋体" w:eastAsia="宋体" w:hAnsi="宋体" w:cs="宋体" w:hint="eastAsia"/>
          <w:sz w:val="24"/>
          <w:szCs w:val="24"/>
        </w:rPr>
        <w:t>首次发布中国品牌百强榜。）</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今年3月，我在杭州与国际反假联盟主席巴彻斯先生进行了会谈，并邀请他代表国际反假联盟担任世界品牌联盟的副主席。得到国际反假联盟理事会的大力支持，希望为世界品牌的发展、品牌打假和反假工作</w:t>
      </w:r>
      <w:proofErr w:type="gramStart"/>
      <w:r w:rsidRPr="00AD4A13">
        <w:rPr>
          <w:rFonts w:ascii="宋体" w:eastAsia="宋体" w:hAnsi="宋体" w:cs="宋体" w:hint="eastAsia"/>
          <w:sz w:val="24"/>
          <w:szCs w:val="24"/>
        </w:rPr>
        <w:t>作出</w:t>
      </w:r>
      <w:proofErr w:type="gramEnd"/>
      <w:r w:rsidRPr="00AD4A13">
        <w:rPr>
          <w:rFonts w:ascii="宋体" w:eastAsia="宋体" w:hAnsi="宋体" w:cs="宋体" w:hint="eastAsia"/>
          <w:sz w:val="24"/>
          <w:szCs w:val="24"/>
        </w:rPr>
        <w:t>积极的贡献。</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各位嘉宾，互联网诚信建设是推动互联网健康发展的必由之路，更是电子商务贸易的根本。深圳作为我国改革开放的前沿，是全球创新城市，积极承担电子商务可信交易环境建设试点、电子商务诚信交易服务试点、电子合同标准研制与应用试点、跨境电子商务综合试验</w:t>
      </w:r>
      <w:proofErr w:type="gramStart"/>
      <w:r w:rsidRPr="00AD4A13">
        <w:rPr>
          <w:rFonts w:ascii="宋体" w:eastAsia="宋体" w:hAnsi="宋体" w:cs="宋体" w:hint="eastAsia"/>
          <w:sz w:val="24"/>
          <w:szCs w:val="24"/>
        </w:rPr>
        <w:t>区交易</w:t>
      </w:r>
      <w:proofErr w:type="gramEnd"/>
      <w:r w:rsidRPr="00AD4A13">
        <w:rPr>
          <w:rFonts w:ascii="宋体" w:eastAsia="宋体" w:hAnsi="宋体" w:cs="宋体" w:hint="eastAsia"/>
          <w:sz w:val="24"/>
          <w:szCs w:val="24"/>
        </w:rPr>
        <w:t>保障支持系统建设试点等国家试点项目，取得了令人瞩目的成就。因此，我们坚信，本次大会一定能达到互联互通、共享共治，推动国际互联网诚信建设，加速中国互联网与国际的接轨，构建国际网络诚信生态圈。</w:t>
      </w:r>
    </w:p>
    <w:p w:rsidR="005B2D36" w:rsidRPr="00AD4A13" w:rsidRDefault="005B2D36" w:rsidP="005B2D36">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谢谢大家！</w:t>
      </w:r>
    </w:p>
    <w:p w:rsidR="00B334FA" w:rsidRDefault="00B334FA"/>
    <w:sectPr w:rsidR="00B33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46" w:rsidRDefault="00C15546" w:rsidP="005B2D36">
      <w:r>
        <w:separator/>
      </w:r>
    </w:p>
  </w:endnote>
  <w:endnote w:type="continuationSeparator" w:id="0">
    <w:p w:rsidR="00C15546" w:rsidRDefault="00C15546" w:rsidP="005B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46" w:rsidRDefault="00C15546" w:rsidP="005B2D36">
      <w:r>
        <w:separator/>
      </w:r>
    </w:p>
  </w:footnote>
  <w:footnote w:type="continuationSeparator" w:id="0">
    <w:p w:rsidR="00C15546" w:rsidRDefault="00C15546" w:rsidP="005B2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A"/>
    <w:rsid w:val="005B2D36"/>
    <w:rsid w:val="00B334FA"/>
    <w:rsid w:val="00C15546"/>
    <w:rsid w:val="00C4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D36"/>
    <w:rPr>
      <w:sz w:val="18"/>
      <w:szCs w:val="18"/>
    </w:rPr>
  </w:style>
  <w:style w:type="paragraph" w:styleId="a4">
    <w:name w:val="footer"/>
    <w:basedOn w:val="a"/>
    <w:link w:val="Char0"/>
    <w:uiPriority w:val="99"/>
    <w:unhideWhenUsed/>
    <w:rsid w:val="005B2D36"/>
    <w:pPr>
      <w:tabs>
        <w:tab w:val="center" w:pos="4153"/>
        <w:tab w:val="right" w:pos="8306"/>
      </w:tabs>
      <w:snapToGrid w:val="0"/>
      <w:jc w:val="left"/>
    </w:pPr>
    <w:rPr>
      <w:sz w:val="18"/>
      <w:szCs w:val="18"/>
    </w:rPr>
  </w:style>
  <w:style w:type="character" w:customStyle="1" w:styleId="Char0">
    <w:name w:val="页脚 Char"/>
    <w:basedOn w:val="a0"/>
    <w:link w:val="a4"/>
    <w:uiPriority w:val="99"/>
    <w:rsid w:val="005B2D36"/>
    <w:rPr>
      <w:sz w:val="18"/>
      <w:szCs w:val="18"/>
    </w:rPr>
  </w:style>
  <w:style w:type="paragraph" w:styleId="a5">
    <w:name w:val="Plain Text"/>
    <w:basedOn w:val="a"/>
    <w:link w:val="Char1"/>
    <w:uiPriority w:val="99"/>
    <w:unhideWhenUsed/>
    <w:rsid w:val="005B2D36"/>
    <w:rPr>
      <w:rFonts w:asciiTheme="minorEastAsia" w:hAnsi="Courier New" w:cs="Courier New"/>
    </w:rPr>
  </w:style>
  <w:style w:type="character" w:customStyle="1" w:styleId="Char1">
    <w:name w:val="纯文本 Char"/>
    <w:basedOn w:val="a0"/>
    <w:link w:val="a5"/>
    <w:uiPriority w:val="99"/>
    <w:rsid w:val="005B2D36"/>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D36"/>
    <w:rPr>
      <w:sz w:val="18"/>
      <w:szCs w:val="18"/>
    </w:rPr>
  </w:style>
  <w:style w:type="paragraph" w:styleId="a4">
    <w:name w:val="footer"/>
    <w:basedOn w:val="a"/>
    <w:link w:val="Char0"/>
    <w:uiPriority w:val="99"/>
    <w:unhideWhenUsed/>
    <w:rsid w:val="005B2D36"/>
    <w:pPr>
      <w:tabs>
        <w:tab w:val="center" w:pos="4153"/>
        <w:tab w:val="right" w:pos="8306"/>
      </w:tabs>
      <w:snapToGrid w:val="0"/>
      <w:jc w:val="left"/>
    </w:pPr>
    <w:rPr>
      <w:sz w:val="18"/>
      <w:szCs w:val="18"/>
    </w:rPr>
  </w:style>
  <w:style w:type="character" w:customStyle="1" w:styleId="Char0">
    <w:name w:val="页脚 Char"/>
    <w:basedOn w:val="a0"/>
    <w:link w:val="a4"/>
    <w:uiPriority w:val="99"/>
    <w:rsid w:val="005B2D36"/>
    <w:rPr>
      <w:sz w:val="18"/>
      <w:szCs w:val="18"/>
    </w:rPr>
  </w:style>
  <w:style w:type="paragraph" w:styleId="a5">
    <w:name w:val="Plain Text"/>
    <w:basedOn w:val="a"/>
    <w:link w:val="Char1"/>
    <w:uiPriority w:val="99"/>
    <w:unhideWhenUsed/>
    <w:rsid w:val="005B2D36"/>
    <w:rPr>
      <w:rFonts w:asciiTheme="minorEastAsia" w:hAnsi="Courier New" w:cs="Courier New"/>
    </w:rPr>
  </w:style>
  <w:style w:type="character" w:customStyle="1" w:styleId="Char1">
    <w:name w:val="纯文本 Char"/>
    <w:basedOn w:val="a0"/>
    <w:link w:val="a5"/>
    <w:uiPriority w:val="99"/>
    <w:rsid w:val="005B2D36"/>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2018-05-30T08:40:00Z</dcterms:created>
  <dcterms:modified xsi:type="dcterms:W3CDTF">2018-05-30T08:41:00Z</dcterms:modified>
</cp:coreProperties>
</file>