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D106DE" w:rsidRDefault="00D106DE" w:rsidP="00D106DE">
      <w:pPr>
        <w:jc w:val="center"/>
        <w:rPr>
          <w:rFonts w:ascii="仿宋" w:eastAsia="仿宋" w:hAnsi="仿宋" w:hint="eastAsia"/>
          <w:b/>
          <w:sz w:val="36"/>
          <w:szCs w:val="36"/>
        </w:rPr>
      </w:pPr>
      <w:r w:rsidRPr="00D106DE">
        <w:rPr>
          <w:rFonts w:ascii="仿宋" w:eastAsia="仿宋" w:hAnsi="仿宋" w:hint="eastAsia"/>
          <w:b/>
          <w:sz w:val="36"/>
          <w:szCs w:val="36"/>
        </w:rPr>
        <w:t>前海跨境电</w:t>
      </w:r>
      <w:proofErr w:type="gramStart"/>
      <w:r w:rsidRPr="00D106DE">
        <w:rPr>
          <w:rFonts w:ascii="仿宋" w:eastAsia="仿宋" w:hAnsi="仿宋" w:hint="eastAsia"/>
          <w:b/>
          <w:sz w:val="36"/>
          <w:szCs w:val="36"/>
        </w:rPr>
        <w:t>商先进</w:t>
      </w:r>
      <w:proofErr w:type="gramEnd"/>
      <w:r w:rsidRPr="00D106DE">
        <w:rPr>
          <w:rFonts w:ascii="仿宋" w:eastAsia="仿宋" w:hAnsi="仿宋" w:hint="eastAsia"/>
          <w:b/>
          <w:sz w:val="36"/>
          <w:szCs w:val="36"/>
        </w:rPr>
        <w:t>标准发布</w:t>
      </w:r>
    </w:p>
    <w:p w:rsidR="00D106DE" w:rsidRDefault="00D106DE">
      <w:pPr>
        <w:rPr>
          <w:rFonts w:ascii="仿宋" w:eastAsia="仿宋" w:hAnsi="仿宋" w:hint="eastAsia"/>
          <w:sz w:val="28"/>
          <w:szCs w:val="28"/>
        </w:rPr>
      </w:pPr>
    </w:p>
    <w:p w:rsidR="00D106DE" w:rsidRPr="002B779A" w:rsidRDefault="00D106DE" w:rsidP="00D106DE">
      <w:pPr>
        <w:pStyle w:val="a5"/>
        <w:spacing w:line="360" w:lineRule="auto"/>
        <w:rPr>
          <w:rFonts w:ascii="宋体" w:eastAsia="宋体" w:hAnsi="宋体" w:cs="宋体"/>
        </w:rPr>
      </w:pPr>
      <w:proofErr w:type="gramStart"/>
      <w:r w:rsidRPr="002B779A">
        <w:rPr>
          <w:rFonts w:ascii="宋体" w:eastAsia="宋体" w:hAnsi="宋体" w:cs="宋体" w:hint="eastAsia"/>
        </w:rPr>
        <w:t>丁治海</w:t>
      </w:r>
      <w:proofErr w:type="gramEnd"/>
      <w:r w:rsidRPr="002B779A">
        <w:rPr>
          <w:rFonts w:ascii="宋体" w:eastAsia="宋体" w:hAnsi="宋体" w:cs="宋体" w:hint="eastAsia"/>
        </w:rPr>
        <w:t>：尊敬的各</w:t>
      </w:r>
      <w:bookmarkStart w:id="0" w:name="_GoBack"/>
      <w:bookmarkEnd w:id="0"/>
      <w:r w:rsidRPr="002B779A">
        <w:rPr>
          <w:rFonts w:ascii="宋体" w:eastAsia="宋体" w:hAnsi="宋体" w:cs="宋体" w:hint="eastAsia"/>
        </w:rPr>
        <w:t>位来宾，各位朋友：</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非常荣幸刚刚我们前海管理局获得了国家NQI重点科技，跨境电商便利化共性技术研究标准化研究的试点单位的受牌，借此机会我向会议，向大家报告前海跨境电商三项指导性标准规范探索的相关情况。</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大家知道前海叠加了自由贸易实验区、深港现代服务业合作区、保税港区等14项国家战略。享有独特的技术优势、政策优势、开放优势和产业优。2013天以来前海率先开展跨境电商业务，目前前海集中了全市跨境电商85%以上的交易额，京东、菜鸟等知名企业纷至沓来，全球中心仓保税加实体新零售都创新模式频频出台。前海高端服务业产业集聚，产业配套体系完善，带动了新兴跨境贸易和创新商务业态的发展。</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跨境电商作为对外贸易新的增长点，推动着传统外贸和制造业的巨大的变革，但与产业高超音速的态势形成鲜明对比的是标准体系建设之后，传统的进出口的贸易标准难以适用。深圳市作为国家首个电子商务综合标准化的示范区，与首个地方标准、网上交易进口商品质</w:t>
      </w:r>
      <w:proofErr w:type="gramStart"/>
      <w:r w:rsidRPr="002B779A">
        <w:rPr>
          <w:rFonts w:ascii="宋体" w:eastAsia="宋体" w:hAnsi="宋体" w:cs="宋体" w:hint="eastAsia"/>
        </w:rPr>
        <w:t>量信息</w:t>
      </w:r>
      <w:proofErr w:type="gramEnd"/>
      <w:r w:rsidRPr="002B779A">
        <w:rPr>
          <w:rFonts w:ascii="宋体" w:eastAsia="宋体" w:hAnsi="宋体" w:cs="宋体" w:hint="eastAsia"/>
        </w:rPr>
        <w:t>规范之后，又发布了简易系列地方标准，引领了行业风气之先。</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前海作为深圳市跨境电</w:t>
      </w:r>
      <w:proofErr w:type="gramStart"/>
      <w:r w:rsidRPr="002B779A">
        <w:rPr>
          <w:rFonts w:ascii="宋体" w:eastAsia="宋体" w:hAnsi="宋体" w:cs="宋体" w:hint="eastAsia"/>
        </w:rPr>
        <w:t>商试点</w:t>
      </w:r>
      <w:proofErr w:type="gramEnd"/>
      <w:r w:rsidRPr="002B779A">
        <w:rPr>
          <w:rFonts w:ascii="宋体" w:eastAsia="宋体" w:hAnsi="宋体" w:cs="宋体" w:hint="eastAsia"/>
        </w:rPr>
        <w:t>的重点区域，在政策研究、模式创新、产业创新方面先行先试，积极探索。2017年我们在树立跨境电商标准体系的基础上，选取企业处理、商品追溯和在线纠纷解决服务三</w:t>
      </w:r>
      <w:proofErr w:type="gramStart"/>
      <w:r w:rsidRPr="002B779A">
        <w:rPr>
          <w:rFonts w:ascii="宋体" w:eastAsia="宋体" w:hAnsi="宋体" w:cs="宋体" w:hint="eastAsia"/>
        </w:rPr>
        <w:t>各</w:t>
      </w:r>
      <w:proofErr w:type="gramEnd"/>
      <w:r w:rsidRPr="002B779A">
        <w:rPr>
          <w:rFonts w:ascii="宋体" w:eastAsia="宋体" w:hAnsi="宋体" w:cs="宋体" w:hint="eastAsia"/>
        </w:rPr>
        <w:t>环节，协同</w:t>
      </w:r>
      <w:proofErr w:type="gramStart"/>
      <w:r w:rsidRPr="002B779A">
        <w:rPr>
          <w:rFonts w:ascii="宋体" w:eastAsia="宋体" w:hAnsi="宋体" w:cs="宋体" w:hint="eastAsia"/>
        </w:rPr>
        <w:t>深圳市众信中心</w:t>
      </w:r>
      <w:proofErr w:type="gramEnd"/>
      <w:r w:rsidRPr="002B779A">
        <w:rPr>
          <w:rFonts w:ascii="宋体" w:eastAsia="宋体" w:hAnsi="宋体" w:cs="宋体" w:hint="eastAsia"/>
        </w:rPr>
        <w:t>完成了跨境电商公共服务平台，企业主体立案规范。跨境电商商品信息追溯规范和跨境电商在线纠纷服务交互规范三项标准的研制。</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下面我</w:t>
      </w:r>
      <w:proofErr w:type="gramStart"/>
      <w:r w:rsidRPr="002B779A">
        <w:rPr>
          <w:rFonts w:ascii="宋体" w:eastAsia="宋体" w:hAnsi="宋体" w:cs="宋体" w:hint="eastAsia"/>
        </w:rPr>
        <w:t>逐一做</w:t>
      </w:r>
      <w:proofErr w:type="gramEnd"/>
      <w:r w:rsidRPr="002B779A">
        <w:rPr>
          <w:rFonts w:ascii="宋体" w:eastAsia="宋体" w:hAnsi="宋体" w:cs="宋体" w:hint="eastAsia"/>
        </w:rPr>
        <w:t>三项标准的简要介绍。</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跨境电</w:t>
      </w:r>
      <w:proofErr w:type="gramStart"/>
      <w:r w:rsidRPr="002B779A">
        <w:rPr>
          <w:rFonts w:ascii="宋体" w:eastAsia="宋体" w:hAnsi="宋体" w:cs="宋体" w:hint="eastAsia"/>
        </w:rPr>
        <w:t>商综合</w:t>
      </w:r>
      <w:proofErr w:type="gramEnd"/>
      <w:r w:rsidRPr="002B779A">
        <w:rPr>
          <w:rFonts w:ascii="宋体" w:eastAsia="宋体" w:hAnsi="宋体" w:cs="宋体" w:hint="eastAsia"/>
        </w:rPr>
        <w:t>服务平台企业主体培养规范，适用于跨境电商公共服务平台等企业主体备案的管理以及相关系统的建设，对备案的基本要求，备案信息、备案流程及变更的流程进行规范。跨境电商商品信息追溯规范规律了跨境电商商品追溯的基本要求，追溯业务流程及信息管理。第三项在线终端解决服务交互规范规律的是跨境电商在线充分解决服务的类型，服务交互内涵，基本原则，利用场景等等，它适用于跨境电商纠纷</w:t>
      </w:r>
      <w:proofErr w:type="gramStart"/>
      <w:r w:rsidRPr="002B779A">
        <w:rPr>
          <w:rFonts w:ascii="宋体" w:eastAsia="宋体" w:hAnsi="宋体" w:cs="宋体" w:hint="eastAsia"/>
        </w:rPr>
        <w:t>调处职能</w:t>
      </w:r>
      <w:proofErr w:type="gramEnd"/>
      <w:r w:rsidRPr="002B779A">
        <w:rPr>
          <w:rFonts w:ascii="宋体" w:eastAsia="宋体" w:hAnsi="宋体" w:cs="宋体" w:hint="eastAsia"/>
        </w:rPr>
        <w:t>部门，第三方</w:t>
      </w:r>
      <w:proofErr w:type="gramStart"/>
      <w:r w:rsidRPr="002B779A">
        <w:rPr>
          <w:rFonts w:ascii="宋体" w:eastAsia="宋体" w:hAnsi="宋体" w:cs="宋体" w:hint="eastAsia"/>
        </w:rPr>
        <w:t>纠纷条处机构</w:t>
      </w:r>
      <w:proofErr w:type="gramEnd"/>
      <w:r w:rsidRPr="002B779A">
        <w:rPr>
          <w:rFonts w:ascii="宋体" w:eastAsia="宋体" w:hAnsi="宋体" w:cs="宋体" w:hint="eastAsia"/>
        </w:rPr>
        <w:t>，</w:t>
      </w:r>
      <w:proofErr w:type="gramStart"/>
      <w:r w:rsidRPr="002B779A">
        <w:rPr>
          <w:rFonts w:ascii="宋体" w:eastAsia="宋体" w:hAnsi="宋体" w:cs="宋体" w:hint="eastAsia"/>
        </w:rPr>
        <w:t>第三方电商</w:t>
      </w:r>
      <w:proofErr w:type="gramEnd"/>
      <w:r w:rsidRPr="002B779A">
        <w:rPr>
          <w:rFonts w:ascii="宋体" w:eastAsia="宋体" w:hAnsi="宋体" w:cs="宋体" w:hint="eastAsia"/>
        </w:rPr>
        <w:t>交易平台经营者，以及独立跨境电商经营者，开展在线纠纷的解决服务。</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以上的三项标准在提升监管服务水平，引导行业创新具有一定的示范效益和指导意义。 </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lastRenderedPageBreak/>
        <w:t xml:space="preserve">    第一公共服务平带规范。我们知道企业主体是跨境电</w:t>
      </w:r>
      <w:proofErr w:type="gramStart"/>
      <w:r w:rsidRPr="002B779A">
        <w:rPr>
          <w:rFonts w:ascii="宋体" w:eastAsia="宋体" w:hAnsi="宋体" w:cs="宋体" w:hint="eastAsia"/>
        </w:rPr>
        <w:t>商产业</w:t>
      </w:r>
      <w:proofErr w:type="gramEnd"/>
      <w:r w:rsidRPr="002B779A">
        <w:rPr>
          <w:rFonts w:ascii="宋体" w:eastAsia="宋体" w:hAnsi="宋体" w:cs="宋体" w:hint="eastAsia"/>
        </w:rPr>
        <w:t>链的起点，主体4身份备案是公共服务平台准入机制的首要环节，对跨境电商企业的商</w:t>
      </w:r>
      <w:proofErr w:type="gramStart"/>
      <w:r w:rsidRPr="002B779A">
        <w:rPr>
          <w:rFonts w:ascii="宋体" w:eastAsia="宋体" w:hAnsi="宋体" w:cs="宋体" w:hint="eastAsia"/>
        </w:rPr>
        <w:t>事登记</w:t>
      </w:r>
      <w:proofErr w:type="gramEnd"/>
      <w:r w:rsidRPr="002B779A">
        <w:rPr>
          <w:rFonts w:ascii="宋体" w:eastAsia="宋体" w:hAnsi="宋体" w:cs="宋体" w:hint="eastAsia"/>
        </w:rPr>
        <w:t>信息以及大家关注的关键退税信息进行备案，并查阅信息的真实性，为跨境电商企业提供安全保障服务。</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第二商品信息追溯规范。随着电商的发展，商品追溯成为保障商品质量，厘清主体责任，维护企业信誉的重要手段，我们探索建立的商品信息追溯规范是实施跨境电商质量管理的重要支撑，通过引导企业开展商品追溯，有利于提升消费信心。</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第三，在线纠纷解决服务交付备份。当前跨境电商的消费投诉量持续递增，而我们知道跨国诉讼、国际中，这些传统解纷就是的方式存在</w:t>
      </w:r>
      <w:proofErr w:type="gramStart"/>
      <w:r w:rsidRPr="002B779A">
        <w:rPr>
          <w:rFonts w:ascii="宋体" w:eastAsia="宋体" w:hAnsi="宋体" w:cs="宋体" w:hint="eastAsia"/>
        </w:rPr>
        <w:t>着维持</w:t>
      </w:r>
      <w:proofErr w:type="gramEnd"/>
      <w:r w:rsidRPr="002B779A">
        <w:rPr>
          <w:rFonts w:ascii="宋体" w:eastAsia="宋体" w:hAnsi="宋体" w:cs="宋体" w:hint="eastAsia"/>
        </w:rPr>
        <w:t>成本高，管辖权整治等弊端，在线纠纷解决方案提供了足不出户解决解纷的便捷路径，尤其是用于跨地域，金额小，频率高的跨境电商消费，是快速及时处理解</w:t>
      </w:r>
      <w:proofErr w:type="gramStart"/>
      <w:r w:rsidRPr="002B779A">
        <w:rPr>
          <w:rFonts w:ascii="宋体" w:eastAsia="宋体" w:hAnsi="宋体" w:cs="宋体" w:hint="eastAsia"/>
        </w:rPr>
        <w:t>纷</w:t>
      </w:r>
      <w:proofErr w:type="gramEnd"/>
      <w:r w:rsidRPr="002B779A">
        <w:rPr>
          <w:rFonts w:ascii="宋体" w:eastAsia="宋体" w:hAnsi="宋体" w:cs="宋体" w:hint="eastAsia"/>
        </w:rPr>
        <w:t>的重要方式。</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我们探索建立的在线纠纷解决交互规范，为公共服务平台搭建在线纠纷解决系统，提供了指引，提高跨境解纷的效率，填补了纠纷解决电</w:t>
      </w:r>
      <w:proofErr w:type="gramStart"/>
      <w:r w:rsidRPr="002B779A">
        <w:rPr>
          <w:rFonts w:ascii="宋体" w:eastAsia="宋体" w:hAnsi="宋体" w:cs="宋体" w:hint="eastAsia"/>
        </w:rPr>
        <w:t>商领域</w:t>
      </w:r>
      <w:proofErr w:type="gramEnd"/>
      <w:r w:rsidRPr="002B779A">
        <w:rPr>
          <w:rFonts w:ascii="宋体" w:eastAsia="宋体" w:hAnsi="宋体" w:cs="宋体" w:hint="eastAsia"/>
        </w:rPr>
        <w:t>的标准空白。</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本次前海管理局发布的三项标准是在遵循国标标准化工作导则的基础上，进行深度的政策法规研究，实地调研了一大批具有代表性的跨境电商企业，并多次召开专家议政征集会，这个过程当中深圳出入境检验检测局，南方电子口岸，深圳市标准技术研究院、深圳市仲裁委、深圳市消费者委员会等单位及时提供了权威意见和专业指导。2017年12月，上述三项标准通过了专家评审和管理局的评审，在此我也各参编单位的认真的指导和积极的贡献表示衷心感谢。开展跨境电商标准建设有助于加快跨境电</w:t>
      </w:r>
      <w:proofErr w:type="gramStart"/>
      <w:r w:rsidRPr="002B779A">
        <w:rPr>
          <w:rFonts w:ascii="宋体" w:eastAsia="宋体" w:hAnsi="宋体" w:cs="宋体" w:hint="eastAsia"/>
        </w:rPr>
        <w:t>商产业</w:t>
      </w:r>
      <w:proofErr w:type="gramEnd"/>
      <w:r w:rsidRPr="002B779A">
        <w:rPr>
          <w:rFonts w:ascii="宋体" w:eastAsia="宋体" w:hAnsi="宋体" w:cs="宋体" w:hint="eastAsia"/>
        </w:rPr>
        <w:t>从深圳速度向深圳质量和深圳标准的转变，有利于推进标准、质量、信用、品牌的一体化建设，有利于提升企业形象和行业竞争力。</w:t>
      </w:r>
    </w:p>
    <w:p w:rsidR="00D106DE" w:rsidRPr="002B779A" w:rsidRDefault="00D106DE" w:rsidP="00D106DE">
      <w:pPr>
        <w:pStyle w:val="a5"/>
        <w:spacing w:line="360" w:lineRule="auto"/>
        <w:rPr>
          <w:rFonts w:ascii="宋体" w:eastAsia="宋体" w:hAnsi="宋体" w:cs="宋体"/>
        </w:rPr>
      </w:pPr>
      <w:r w:rsidRPr="002B779A">
        <w:rPr>
          <w:rFonts w:ascii="宋体" w:eastAsia="宋体" w:hAnsi="宋体" w:cs="宋体" w:hint="eastAsia"/>
        </w:rPr>
        <w:t xml:space="preserve">    前海蛇口自贸片区将以此次发布标准为契机，以习总书记新时代中国特色社会主义思想为指引，改革不停，开放不止步，持续为促进跨境电商行业发展，提升国际贸易便利化水平贡献力量，以实际行动迎接改革开放40周年，谢谢大家！</w:t>
      </w:r>
    </w:p>
    <w:p w:rsidR="00D106DE" w:rsidRPr="00D106DE" w:rsidRDefault="00D106DE"/>
    <w:sectPr w:rsidR="00D106DE" w:rsidRPr="00D10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11" w:rsidRDefault="00BD4E11" w:rsidP="00D106DE">
      <w:r>
        <w:separator/>
      </w:r>
    </w:p>
  </w:endnote>
  <w:endnote w:type="continuationSeparator" w:id="0">
    <w:p w:rsidR="00BD4E11" w:rsidRDefault="00BD4E11" w:rsidP="00D1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11" w:rsidRDefault="00BD4E11" w:rsidP="00D106DE">
      <w:r>
        <w:separator/>
      </w:r>
    </w:p>
  </w:footnote>
  <w:footnote w:type="continuationSeparator" w:id="0">
    <w:p w:rsidR="00BD4E11" w:rsidRDefault="00BD4E11" w:rsidP="00D10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D3"/>
    <w:rsid w:val="006B61D3"/>
    <w:rsid w:val="00B334FA"/>
    <w:rsid w:val="00BD4E11"/>
    <w:rsid w:val="00D1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6DE"/>
    <w:rPr>
      <w:sz w:val="18"/>
      <w:szCs w:val="18"/>
    </w:rPr>
  </w:style>
  <w:style w:type="paragraph" w:styleId="a4">
    <w:name w:val="footer"/>
    <w:basedOn w:val="a"/>
    <w:link w:val="Char0"/>
    <w:uiPriority w:val="99"/>
    <w:unhideWhenUsed/>
    <w:rsid w:val="00D106DE"/>
    <w:pPr>
      <w:tabs>
        <w:tab w:val="center" w:pos="4153"/>
        <w:tab w:val="right" w:pos="8306"/>
      </w:tabs>
      <w:snapToGrid w:val="0"/>
      <w:jc w:val="left"/>
    </w:pPr>
    <w:rPr>
      <w:sz w:val="18"/>
      <w:szCs w:val="18"/>
    </w:rPr>
  </w:style>
  <w:style w:type="character" w:customStyle="1" w:styleId="Char0">
    <w:name w:val="页脚 Char"/>
    <w:basedOn w:val="a0"/>
    <w:link w:val="a4"/>
    <w:uiPriority w:val="99"/>
    <w:rsid w:val="00D106DE"/>
    <w:rPr>
      <w:sz w:val="18"/>
      <w:szCs w:val="18"/>
    </w:rPr>
  </w:style>
  <w:style w:type="paragraph" w:styleId="a5">
    <w:name w:val="Plain Text"/>
    <w:basedOn w:val="a"/>
    <w:link w:val="Char1"/>
    <w:uiPriority w:val="99"/>
    <w:unhideWhenUsed/>
    <w:rsid w:val="00D106DE"/>
    <w:rPr>
      <w:rFonts w:asciiTheme="minorEastAsia" w:hAnsi="Courier New" w:cs="Courier New"/>
    </w:rPr>
  </w:style>
  <w:style w:type="character" w:customStyle="1" w:styleId="Char1">
    <w:name w:val="纯文本 Char"/>
    <w:basedOn w:val="a0"/>
    <w:link w:val="a5"/>
    <w:uiPriority w:val="99"/>
    <w:rsid w:val="00D106DE"/>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0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06DE"/>
    <w:rPr>
      <w:sz w:val="18"/>
      <w:szCs w:val="18"/>
    </w:rPr>
  </w:style>
  <w:style w:type="paragraph" w:styleId="a4">
    <w:name w:val="footer"/>
    <w:basedOn w:val="a"/>
    <w:link w:val="Char0"/>
    <w:uiPriority w:val="99"/>
    <w:unhideWhenUsed/>
    <w:rsid w:val="00D106DE"/>
    <w:pPr>
      <w:tabs>
        <w:tab w:val="center" w:pos="4153"/>
        <w:tab w:val="right" w:pos="8306"/>
      </w:tabs>
      <w:snapToGrid w:val="0"/>
      <w:jc w:val="left"/>
    </w:pPr>
    <w:rPr>
      <w:sz w:val="18"/>
      <w:szCs w:val="18"/>
    </w:rPr>
  </w:style>
  <w:style w:type="character" w:customStyle="1" w:styleId="Char0">
    <w:name w:val="页脚 Char"/>
    <w:basedOn w:val="a0"/>
    <w:link w:val="a4"/>
    <w:uiPriority w:val="99"/>
    <w:rsid w:val="00D106DE"/>
    <w:rPr>
      <w:sz w:val="18"/>
      <w:szCs w:val="18"/>
    </w:rPr>
  </w:style>
  <w:style w:type="paragraph" w:styleId="a5">
    <w:name w:val="Plain Text"/>
    <w:basedOn w:val="a"/>
    <w:link w:val="Char1"/>
    <w:uiPriority w:val="99"/>
    <w:unhideWhenUsed/>
    <w:rsid w:val="00D106DE"/>
    <w:rPr>
      <w:rFonts w:asciiTheme="minorEastAsia" w:hAnsi="Courier New" w:cs="Courier New"/>
    </w:rPr>
  </w:style>
  <w:style w:type="character" w:customStyle="1" w:styleId="Char1">
    <w:name w:val="纯文本 Char"/>
    <w:basedOn w:val="a0"/>
    <w:link w:val="a5"/>
    <w:uiPriority w:val="99"/>
    <w:rsid w:val="00D106D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2018-05-30T08:28:00Z</dcterms:created>
  <dcterms:modified xsi:type="dcterms:W3CDTF">2018-05-30T08:29:00Z</dcterms:modified>
</cp:coreProperties>
</file>